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32E" w:rsidRPr="000F132E" w:rsidRDefault="000F132E" w:rsidP="000F132E">
      <w:pPr>
        <w:shd w:val="clear" w:color="auto" w:fill="FFFFFF"/>
        <w:spacing w:before="100" w:beforeAutospacing="1" w:after="100" w:afterAutospacing="1" w:line="240" w:lineRule="auto"/>
        <w:outlineLvl w:val="0"/>
        <w:rPr>
          <w:rFonts w:ascii="Century Gothic" w:eastAsia="Times New Roman" w:hAnsi="Century Gothic" w:cs="Times New Roman"/>
          <w:b/>
          <w:bCs/>
          <w:color w:val="222222"/>
          <w:kern w:val="36"/>
          <w:sz w:val="48"/>
          <w:szCs w:val="48"/>
          <w:lang w:val="es-MX"/>
        </w:rPr>
      </w:pPr>
      <w:bookmarkStart w:id="0" w:name="_GoBack"/>
      <w:bookmarkEnd w:id="0"/>
      <w:r w:rsidRPr="000F132E">
        <w:rPr>
          <w:rFonts w:ascii="Century Gothic" w:eastAsia="Times New Roman" w:hAnsi="Century Gothic" w:cs="Times New Roman"/>
          <w:b/>
          <w:bCs/>
          <w:color w:val="222222"/>
          <w:kern w:val="36"/>
          <w:sz w:val="24"/>
          <w:szCs w:val="24"/>
          <w:lang w:val="es-MX"/>
        </w:rPr>
        <w:t>Plan de compensación</w:t>
      </w:r>
    </w:p>
    <w:p w:rsidR="000F132E" w:rsidRPr="000F132E" w:rsidRDefault="000F132E" w:rsidP="000F132E">
      <w:pPr>
        <w:shd w:val="clear" w:color="auto" w:fill="FFFFFF"/>
        <w:spacing w:before="100" w:beforeAutospacing="1" w:after="100" w:afterAutospacing="1" w:line="240" w:lineRule="auto"/>
        <w:outlineLvl w:val="2"/>
        <w:rPr>
          <w:rFonts w:ascii="Century Gothic" w:eastAsia="Times New Roman" w:hAnsi="Century Gothic" w:cs="Times New Roman"/>
          <w:b/>
          <w:bCs/>
          <w:color w:val="222222"/>
          <w:sz w:val="27"/>
          <w:szCs w:val="27"/>
          <w:lang w:val="es-MX"/>
        </w:rPr>
      </w:pPr>
      <w:r w:rsidRPr="000F132E">
        <w:rPr>
          <w:rFonts w:ascii="Century Gothic" w:eastAsia="Times New Roman" w:hAnsi="Century Gothic" w:cs="Times New Roman"/>
          <w:b/>
          <w:bCs/>
          <w:color w:val="222222"/>
          <w:sz w:val="24"/>
          <w:szCs w:val="24"/>
          <w:lang w:val="es-MX"/>
        </w:rPr>
        <w:t xml:space="preserve">Cómo ganar dinero con </w:t>
      </w:r>
      <w:proofErr w:type="spellStart"/>
      <w:r w:rsidRPr="000F132E">
        <w:rPr>
          <w:rFonts w:ascii="Century Gothic" w:eastAsia="Times New Roman" w:hAnsi="Century Gothic" w:cs="Times New Roman"/>
          <w:b/>
          <w:bCs/>
          <w:color w:val="222222"/>
          <w:sz w:val="24"/>
          <w:szCs w:val="24"/>
          <w:lang w:val="es-MX"/>
        </w:rPr>
        <w:t>Immunotec</w:t>
      </w:r>
      <w:proofErr w:type="spellEnd"/>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rPr>
      </w:pPr>
      <w:r w:rsidRPr="000F132E">
        <w:rPr>
          <w:rFonts w:ascii="Century Gothic" w:eastAsia="Times New Roman" w:hAnsi="Century Gothic" w:cs="Times New Roman"/>
          <w:b/>
          <w:bCs/>
          <w:color w:val="222222"/>
          <w:sz w:val="24"/>
          <w:szCs w:val="24"/>
          <w:lang w:val="es-MX"/>
        </w:rPr>
        <w:t xml:space="preserve">Comprender cómo ganar un ingreso en </w:t>
      </w:r>
      <w:proofErr w:type="spellStart"/>
      <w:r w:rsidRPr="000F132E">
        <w:rPr>
          <w:rFonts w:ascii="Century Gothic" w:eastAsia="Times New Roman" w:hAnsi="Century Gothic" w:cs="Times New Roman"/>
          <w:b/>
          <w:bCs/>
          <w:color w:val="222222"/>
          <w:sz w:val="24"/>
          <w:szCs w:val="24"/>
          <w:lang w:val="es-MX"/>
        </w:rPr>
        <w:t>Immunotec</w:t>
      </w:r>
      <w:proofErr w:type="spellEnd"/>
      <w:r w:rsidRPr="000F132E">
        <w:rPr>
          <w:rFonts w:ascii="Century Gothic" w:eastAsia="Times New Roman" w:hAnsi="Century Gothic" w:cs="Times New Roman"/>
          <w:b/>
          <w:bCs/>
          <w:color w:val="222222"/>
          <w:sz w:val="24"/>
          <w:szCs w:val="24"/>
          <w:lang w:val="es-MX"/>
        </w:rPr>
        <w:t xml:space="preserve"> significa comprender cuáles son las fuentes de ingresos. </w:t>
      </w:r>
      <w:r w:rsidRPr="000F132E">
        <w:rPr>
          <w:rFonts w:ascii="Century Gothic" w:eastAsia="Times New Roman" w:hAnsi="Century Gothic" w:cs="Times New Roman"/>
          <w:b/>
          <w:bCs/>
          <w:color w:val="222222"/>
          <w:sz w:val="24"/>
          <w:szCs w:val="24"/>
        </w:rPr>
        <w:t xml:space="preserve">Hay dos </w:t>
      </w:r>
      <w:proofErr w:type="spellStart"/>
      <w:proofErr w:type="gramStart"/>
      <w:r w:rsidRPr="000F132E">
        <w:rPr>
          <w:rFonts w:ascii="Century Gothic" w:eastAsia="Times New Roman" w:hAnsi="Century Gothic" w:cs="Times New Roman"/>
          <w:b/>
          <w:bCs/>
          <w:color w:val="222222"/>
          <w:sz w:val="24"/>
          <w:szCs w:val="24"/>
        </w:rPr>
        <w:t>fuentes</w:t>
      </w:r>
      <w:proofErr w:type="spellEnd"/>
      <w:proofErr w:type="gramEnd"/>
      <w:r w:rsidRPr="000F132E">
        <w:rPr>
          <w:rFonts w:ascii="Century Gothic" w:eastAsia="Times New Roman" w:hAnsi="Century Gothic" w:cs="Times New Roman"/>
          <w:b/>
          <w:bCs/>
          <w:color w:val="222222"/>
          <w:sz w:val="24"/>
          <w:szCs w:val="24"/>
        </w:rPr>
        <w:t xml:space="preserve"> de </w:t>
      </w:r>
      <w:proofErr w:type="spellStart"/>
      <w:r w:rsidRPr="000F132E">
        <w:rPr>
          <w:rFonts w:ascii="Century Gothic" w:eastAsia="Times New Roman" w:hAnsi="Century Gothic" w:cs="Times New Roman"/>
          <w:b/>
          <w:bCs/>
          <w:color w:val="222222"/>
          <w:sz w:val="24"/>
          <w:szCs w:val="24"/>
        </w:rPr>
        <w:t>ingresos</w:t>
      </w:r>
      <w:proofErr w:type="spellEnd"/>
      <w:r w:rsidRPr="000F132E">
        <w:rPr>
          <w:rFonts w:ascii="Century Gothic" w:eastAsia="Times New Roman" w:hAnsi="Century Gothic" w:cs="Times New Roman"/>
          <w:b/>
          <w:bCs/>
          <w:color w:val="222222"/>
          <w:sz w:val="24"/>
          <w:szCs w:val="24"/>
        </w:rPr>
        <w:t>:</w:t>
      </w:r>
    </w:p>
    <w:p w:rsidR="000F132E" w:rsidRPr="000F132E" w:rsidRDefault="000F132E" w:rsidP="000F132E">
      <w:pPr>
        <w:numPr>
          <w:ilvl w:val="0"/>
          <w:numId w:val="1"/>
        </w:numPr>
        <w:shd w:val="clear" w:color="auto" w:fill="FFFFFF"/>
        <w:spacing w:before="100" w:beforeAutospacing="1" w:after="100" w:afterAutospacing="1" w:line="240" w:lineRule="auto"/>
        <w:rPr>
          <w:rFonts w:ascii="Century Gothic" w:eastAsia="Times New Roman" w:hAnsi="Century Gothic" w:cs="Times New Roman"/>
          <w:color w:val="222222"/>
          <w:sz w:val="21"/>
          <w:szCs w:val="21"/>
        </w:rPr>
      </w:pPr>
      <w:r w:rsidRPr="000F132E">
        <w:rPr>
          <w:rFonts w:ascii="Century Gothic" w:eastAsia="Times New Roman" w:hAnsi="Century Gothic" w:cs="Times New Roman"/>
          <w:color w:val="222222"/>
          <w:sz w:val="24"/>
          <w:szCs w:val="24"/>
        </w:rPr>
        <w:t xml:space="preserve">Su base de </w:t>
      </w:r>
      <w:proofErr w:type="spellStart"/>
      <w:r w:rsidRPr="000F132E">
        <w:rPr>
          <w:rFonts w:ascii="Century Gothic" w:eastAsia="Times New Roman" w:hAnsi="Century Gothic" w:cs="Times New Roman"/>
          <w:color w:val="222222"/>
          <w:sz w:val="24"/>
          <w:szCs w:val="24"/>
        </w:rPr>
        <w:t>clientes</w:t>
      </w:r>
      <w:proofErr w:type="spellEnd"/>
    </w:p>
    <w:p w:rsidR="000F132E" w:rsidRPr="000F132E" w:rsidRDefault="000F132E" w:rsidP="000F132E">
      <w:pPr>
        <w:numPr>
          <w:ilvl w:val="0"/>
          <w:numId w:val="1"/>
        </w:num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Los Consultores y sus clientes que se unirán a su organización.</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Es más, hay bonificaciones (listadas en la parte debajo) que se pagan con ciertas calificaciones adicionales. Pero el principio básico de este negocio es crear su red de distribución.</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b/>
          <w:bCs/>
          <w:color w:val="222222"/>
          <w:sz w:val="24"/>
          <w:szCs w:val="24"/>
          <w:lang w:val="es-MX"/>
        </w:rPr>
        <w:t>Existen dos principales sectores de ingresos:</w:t>
      </w:r>
    </w:p>
    <w:p w:rsidR="000F132E" w:rsidRPr="000F132E" w:rsidRDefault="000F132E" w:rsidP="000F132E">
      <w:pPr>
        <w:numPr>
          <w:ilvl w:val="0"/>
          <w:numId w:val="2"/>
        </w:num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Cómo se le pagará por sus clientes personales</w:t>
      </w:r>
    </w:p>
    <w:p w:rsidR="000F132E" w:rsidRPr="000F132E" w:rsidRDefault="000F132E" w:rsidP="000F132E">
      <w:pPr>
        <w:numPr>
          <w:ilvl w:val="0"/>
          <w:numId w:val="2"/>
        </w:num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Cómo se le pagará por las ventas de los Consultores (y sus clientes) que se han unido a su organización.</w:t>
      </w:r>
    </w:p>
    <w:p w:rsidR="000F132E" w:rsidRPr="000F132E" w:rsidRDefault="000F132E" w:rsidP="000F132E">
      <w:pPr>
        <w:shd w:val="clear" w:color="auto" w:fill="FFFFFF"/>
        <w:spacing w:before="100" w:beforeAutospacing="1" w:after="100" w:afterAutospacing="1" w:line="240" w:lineRule="auto"/>
        <w:outlineLvl w:val="2"/>
        <w:rPr>
          <w:rFonts w:ascii="Century Gothic" w:eastAsia="Times New Roman" w:hAnsi="Century Gothic" w:cs="Times New Roman"/>
          <w:b/>
          <w:bCs/>
          <w:color w:val="222222"/>
          <w:sz w:val="27"/>
          <w:szCs w:val="27"/>
          <w:lang w:val="es-MX"/>
        </w:rPr>
      </w:pPr>
      <w:r w:rsidRPr="000F132E">
        <w:rPr>
          <w:rFonts w:ascii="Century Gothic" w:eastAsia="Times New Roman" w:hAnsi="Century Gothic" w:cs="Times New Roman"/>
          <w:b/>
          <w:bCs/>
          <w:color w:val="222222"/>
          <w:sz w:val="24"/>
          <w:szCs w:val="24"/>
          <w:lang w:val="es-MX"/>
        </w:rPr>
        <w:t>Clientes personales</w:t>
      </w:r>
    </w:p>
    <w:p w:rsidR="000F132E" w:rsidRPr="000F132E" w:rsidRDefault="000F132E" w:rsidP="000F132E">
      <w:pPr>
        <w:shd w:val="clear" w:color="auto" w:fill="FFFFFF"/>
        <w:spacing w:before="100" w:beforeAutospacing="1" w:after="100" w:afterAutospacing="1" w:line="240" w:lineRule="auto"/>
        <w:outlineLvl w:val="3"/>
        <w:rPr>
          <w:rFonts w:ascii="Century Gothic" w:eastAsia="Times New Roman" w:hAnsi="Century Gothic" w:cs="Times New Roman"/>
          <w:b/>
          <w:bCs/>
          <w:color w:val="222222"/>
          <w:sz w:val="21"/>
          <w:szCs w:val="21"/>
          <w:lang w:val="es-MX"/>
        </w:rPr>
      </w:pPr>
      <w:r w:rsidRPr="000F132E">
        <w:rPr>
          <w:rFonts w:ascii="Century Gothic" w:eastAsia="Times New Roman" w:hAnsi="Century Gothic" w:cs="Times New Roman"/>
          <w:b/>
          <w:bCs/>
          <w:color w:val="222222"/>
          <w:sz w:val="24"/>
          <w:szCs w:val="24"/>
          <w:lang w:val="es-MX"/>
        </w:rPr>
        <w:t>Ventas al por menor</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Usted puede obtener inmediatamente ganancias por ventas al por menor adquiriendo los productos al precio de mayorista y vendiéndolos al precio al por menor a sus amigos, vecinos, parientes, etc.</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b/>
          <w:bCs/>
          <w:color w:val="222222"/>
          <w:sz w:val="24"/>
          <w:szCs w:val="24"/>
          <w:lang w:val="es-MX"/>
        </w:rPr>
        <w:t>Ejemplo:</w:t>
      </w:r>
      <w:r w:rsidRPr="000F132E">
        <w:rPr>
          <w:rFonts w:ascii="Century Gothic" w:eastAsia="Times New Roman" w:hAnsi="Century Gothic" w:cs="Times New Roman"/>
          <w:color w:val="222222"/>
          <w:sz w:val="21"/>
          <w:szCs w:val="21"/>
          <w:lang w:val="es-MX"/>
        </w:rPr>
        <w:br/>
      </w:r>
      <w:r w:rsidRPr="000F132E">
        <w:rPr>
          <w:rFonts w:ascii="Century Gothic" w:eastAsia="Times New Roman" w:hAnsi="Century Gothic" w:cs="Times New Roman"/>
          <w:color w:val="222222"/>
          <w:sz w:val="24"/>
          <w:szCs w:val="24"/>
          <w:lang w:val="es-MX"/>
        </w:rPr>
        <w:t xml:space="preserve">Venda cuatro </w:t>
      </w:r>
      <w:proofErr w:type="spellStart"/>
      <w:r w:rsidRPr="000F132E">
        <w:rPr>
          <w:rFonts w:ascii="Century Gothic" w:eastAsia="Times New Roman" w:hAnsi="Century Gothic" w:cs="Times New Roman"/>
          <w:color w:val="222222"/>
          <w:sz w:val="24"/>
          <w:szCs w:val="24"/>
          <w:lang w:val="es-MX"/>
        </w:rPr>
        <w:t>Immunocal</w:t>
      </w:r>
      <w:proofErr w:type="spellEnd"/>
      <w:r w:rsidRPr="000F132E">
        <w:rPr>
          <w:rFonts w:ascii="Century Gothic" w:eastAsia="Times New Roman" w:hAnsi="Century Gothic" w:cs="Times New Roman"/>
          <w:color w:val="222222"/>
          <w:sz w:val="24"/>
          <w:szCs w:val="24"/>
          <w:lang w:val="es-MX"/>
        </w:rPr>
        <w:t xml:space="preserve"> al precio al por menor y su ganancia será de $1,500 m.n.</w:t>
      </w:r>
      <w:r w:rsidRPr="000F132E">
        <w:rPr>
          <w:rFonts w:ascii="Century Gothic" w:eastAsia="Times New Roman" w:hAnsi="Century Gothic" w:cs="Times New Roman"/>
          <w:color w:val="222222"/>
          <w:sz w:val="21"/>
          <w:szCs w:val="21"/>
          <w:lang w:val="es-MX"/>
        </w:rPr>
        <w:br/>
      </w:r>
      <w:r w:rsidRPr="000F132E">
        <w:rPr>
          <w:rFonts w:ascii="Century Gothic" w:eastAsia="Times New Roman" w:hAnsi="Century Gothic" w:cs="Times New Roman"/>
          <w:color w:val="222222"/>
          <w:sz w:val="24"/>
          <w:szCs w:val="24"/>
          <w:lang w:val="es-MX"/>
        </w:rPr>
        <w:t xml:space="preserve">4 x </w:t>
      </w:r>
      <w:proofErr w:type="spellStart"/>
      <w:r w:rsidRPr="000F132E">
        <w:rPr>
          <w:rFonts w:ascii="Century Gothic" w:eastAsia="Times New Roman" w:hAnsi="Century Gothic" w:cs="Times New Roman"/>
          <w:color w:val="222222"/>
          <w:sz w:val="24"/>
          <w:szCs w:val="24"/>
          <w:lang w:val="es-MX"/>
        </w:rPr>
        <w:t>Immunocal</w:t>
      </w:r>
      <w:proofErr w:type="spellEnd"/>
      <w:r w:rsidRPr="000F132E">
        <w:rPr>
          <w:rFonts w:ascii="Century Gothic" w:eastAsia="Times New Roman" w:hAnsi="Century Gothic" w:cs="Times New Roman"/>
          <w:color w:val="222222"/>
          <w:sz w:val="24"/>
          <w:szCs w:val="24"/>
          <w:lang w:val="es-MX"/>
        </w:rPr>
        <w:t xml:space="preserve"> = $5,000 m.n. al por menor - $3,500 m.n. de su costo = $1,500 </w:t>
      </w:r>
      <w:proofErr w:type="spellStart"/>
      <w:r w:rsidRPr="000F132E">
        <w:rPr>
          <w:rFonts w:ascii="Century Gothic" w:eastAsia="Times New Roman" w:hAnsi="Century Gothic" w:cs="Times New Roman"/>
          <w:color w:val="222222"/>
          <w:sz w:val="24"/>
          <w:szCs w:val="24"/>
          <w:lang w:val="es-MX"/>
        </w:rPr>
        <w:t>m.n</w:t>
      </w:r>
      <w:proofErr w:type="spellEnd"/>
      <w:r w:rsidRPr="000F132E">
        <w:rPr>
          <w:rFonts w:ascii="Century Gothic" w:eastAsia="Times New Roman" w:hAnsi="Century Gothic" w:cs="Times New Roman"/>
          <w:color w:val="222222"/>
          <w:sz w:val="24"/>
          <w:szCs w:val="24"/>
          <w:lang w:val="es-MX"/>
        </w:rPr>
        <w:t xml:space="preserve"> de ganancia de la venta al por menor.</w:t>
      </w:r>
    </w:p>
    <w:p w:rsidR="000F132E" w:rsidRPr="000F132E" w:rsidRDefault="000F132E" w:rsidP="000F132E">
      <w:pPr>
        <w:shd w:val="clear" w:color="auto" w:fill="FFFFFF"/>
        <w:spacing w:before="100" w:beforeAutospacing="1" w:after="100" w:afterAutospacing="1" w:line="240" w:lineRule="auto"/>
        <w:outlineLvl w:val="3"/>
        <w:rPr>
          <w:rFonts w:ascii="Century Gothic" w:eastAsia="Times New Roman" w:hAnsi="Century Gothic" w:cs="Times New Roman"/>
          <w:b/>
          <w:bCs/>
          <w:color w:val="222222"/>
          <w:sz w:val="21"/>
          <w:szCs w:val="21"/>
          <w:lang w:val="es-MX"/>
        </w:rPr>
      </w:pPr>
      <w:r w:rsidRPr="000F132E">
        <w:rPr>
          <w:rFonts w:ascii="Century Gothic" w:eastAsia="Times New Roman" w:hAnsi="Century Gothic" w:cs="Times New Roman"/>
          <w:b/>
          <w:bCs/>
          <w:color w:val="222222"/>
          <w:sz w:val="24"/>
          <w:szCs w:val="24"/>
          <w:lang w:val="es-MX"/>
        </w:rPr>
        <w:t xml:space="preserve">Programa de Cliente </w:t>
      </w:r>
      <w:proofErr w:type="spellStart"/>
      <w:r w:rsidRPr="000F132E">
        <w:rPr>
          <w:rFonts w:ascii="Century Gothic" w:eastAsia="Times New Roman" w:hAnsi="Century Gothic" w:cs="Times New Roman"/>
          <w:b/>
          <w:bCs/>
          <w:color w:val="222222"/>
          <w:sz w:val="24"/>
          <w:szCs w:val="24"/>
          <w:lang w:val="es-MX"/>
        </w:rPr>
        <w:t>ImmunoDirect</w:t>
      </w:r>
      <w:proofErr w:type="spellEnd"/>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 xml:space="preserve">Inscriba a sus clientes en el programa </w:t>
      </w:r>
      <w:proofErr w:type="spellStart"/>
      <w:r w:rsidRPr="000F132E">
        <w:rPr>
          <w:rFonts w:ascii="Century Gothic" w:eastAsia="Times New Roman" w:hAnsi="Century Gothic" w:cs="Times New Roman"/>
          <w:color w:val="222222"/>
          <w:sz w:val="24"/>
          <w:szCs w:val="24"/>
          <w:lang w:val="es-MX"/>
        </w:rPr>
        <w:t>ImmunoDirect</w:t>
      </w:r>
      <w:proofErr w:type="spellEnd"/>
      <w:r w:rsidRPr="000F132E">
        <w:rPr>
          <w:rFonts w:ascii="Century Gothic" w:eastAsia="Times New Roman" w:hAnsi="Century Gothic" w:cs="Times New Roman"/>
          <w:color w:val="222222"/>
          <w:sz w:val="24"/>
          <w:szCs w:val="24"/>
          <w:lang w:val="es-MX"/>
        </w:rPr>
        <w:t xml:space="preserve"> para que aprovechen el programa de envío mensual al cliente. Su cliente aprovecha el 20% de descuento y usted gana 10% que es el precio entre el mayorista y lo que pagan sus clientes </w:t>
      </w:r>
      <w:proofErr w:type="spellStart"/>
      <w:r w:rsidRPr="000F132E">
        <w:rPr>
          <w:rFonts w:ascii="Century Gothic" w:eastAsia="Times New Roman" w:hAnsi="Century Gothic" w:cs="Times New Roman"/>
          <w:color w:val="222222"/>
          <w:sz w:val="24"/>
          <w:szCs w:val="24"/>
          <w:lang w:val="es-MX"/>
        </w:rPr>
        <w:t>ImmunoDirect</w:t>
      </w:r>
      <w:proofErr w:type="spellEnd"/>
      <w:r w:rsidRPr="000F132E">
        <w:rPr>
          <w:rFonts w:ascii="Century Gothic" w:eastAsia="Times New Roman" w:hAnsi="Century Gothic" w:cs="Times New Roman"/>
          <w:color w:val="222222"/>
          <w:sz w:val="24"/>
          <w:szCs w:val="24"/>
          <w:lang w:val="es-MX"/>
        </w:rPr>
        <w:t>.</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b/>
          <w:bCs/>
          <w:color w:val="222222"/>
          <w:sz w:val="24"/>
          <w:szCs w:val="24"/>
          <w:lang w:val="es-MX"/>
        </w:rPr>
        <w:t>Ejemplo: </w:t>
      </w:r>
      <w:r w:rsidRPr="000F132E">
        <w:rPr>
          <w:rFonts w:ascii="Century Gothic" w:eastAsia="Times New Roman" w:hAnsi="Century Gothic" w:cs="Times New Roman"/>
          <w:color w:val="222222"/>
          <w:sz w:val="21"/>
          <w:szCs w:val="21"/>
          <w:lang w:val="es-MX"/>
        </w:rPr>
        <w:br/>
      </w:r>
      <w:r w:rsidRPr="000F132E">
        <w:rPr>
          <w:rFonts w:ascii="Century Gothic" w:eastAsia="Times New Roman" w:hAnsi="Century Gothic" w:cs="Times New Roman"/>
          <w:color w:val="222222"/>
          <w:sz w:val="24"/>
          <w:szCs w:val="24"/>
          <w:lang w:val="es-MX"/>
        </w:rPr>
        <w:t xml:space="preserve">Usted tiene cuatro clientes en el programa </w:t>
      </w:r>
      <w:proofErr w:type="spellStart"/>
      <w:r w:rsidRPr="000F132E">
        <w:rPr>
          <w:rFonts w:ascii="Century Gothic" w:eastAsia="Times New Roman" w:hAnsi="Century Gothic" w:cs="Times New Roman"/>
          <w:color w:val="222222"/>
          <w:sz w:val="24"/>
          <w:szCs w:val="24"/>
          <w:lang w:val="es-MX"/>
        </w:rPr>
        <w:t>ImmunoDirect</w:t>
      </w:r>
      <w:proofErr w:type="spellEnd"/>
      <w:r w:rsidRPr="000F132E">
        <w:rPr>
          <w:rFonts w:ascii="Century Gothic" w:eastAsia="Times New Roman" w:hAnsi="Century Gothic" w:cs="Times New Roman"/>
          <w:color w:val="222222"/>
          <w:sz w:val="24"/>
          <w:szCs w:val="24"/>
          <w:lang w:val="es-MX"/>
        </w:rPr>
        <w:t xml:space="preserve"> y cada uno de ellos compra una caja de </w:t>
      </w:r>
      <w:proofErr w:type="spellStart"/>
      <w:r w:rsidRPr="000F132E">
        <w:rPr>
          <w:rFonts w:ascii="Century Gothic" w:eastAsia="Times New Roman" w:hAnsi="Century Gothic" w:cs="Times New Roman"/>
          <w:color w:val="222222"/>
          <w:sz w:val="24"/>
          <w:szCs w:val="24"/>
          <w:lang w:val="es-MX"/>
        </w:rPr>
        <w:t>Immunocal</w:t>
      </w:r>
      <w:proofErr w:type="spellEnd"/>
      <w:r w:rsidRPr="000F132E">
        <w:rPr>
          <w:rFonts w:ascii="Century Gothic" w:eastAsia="Times New Roman" w:hAnsi="Century Gothic" w:cs="Times New Roman"/>
          <w:color w:val="222222"/>
          <w:sz w:val="24"/>
          <w:szCs w:val="24"/>
          <w:lang w:val="es-MX"/>
        </w:rPr>
        <w:t xml:space="preserve">. Ellos adquieren el producto a $1,000 m.n., </w:t>
      </w:r>
      <w:r w:rsidRPr="000F132E">
        <w:rPr>
          <w:rFonts w:ascii="Century Gothic" w:eastAsia="Times New Roman" w:hAnsi="Century Gothic" w:cs="Times New Roman"/>
          <w:color w:val="222222"/>
          <w:sz w:val="24"/>
          <w:szCs w:val="24"/>
          <w:lang w:val="es-MX"/>
        </w:rPr>
        <w:lastRenderedPageBreak/>
        <w:t>mientras que a usted le costaría $875 m.n. Usted gana la diferencia de $125 m.n. por cada caja o $500 m.n. por las cuatro… cada uno de los meses que ellos adquieran el producto.</w:t>
      </w:r>
    </w:p>
    <w:p w:rsidR="000F132E" w:rsidRPr="000F132E" w:rsidRDefault="000F132E" w:rsidP="000F132E">
      <w:pPr>
        <w:shd w:val="clear" w:color="auto" w:fill="FFFFFF"/>
        <w:spacing w:before="100" w:beforeAutospacing="1" w:after="100" w:afterAutospacing="1" w:line="240" w:lineRule="auto"/>
        <w:outlineLvl w:val="2"/>
        <w:rPr>
          <w:rFonts w:ascii="Century Gothic" w:eastAsia="Times New Roman" w:hAnsi="Century Gothic" w:cs="Times New Roman"/>
          <w:b/>
          <w:bCs/>
          <w:color w:val="222222"/>
          <w:sz w:val="27"/>
          <w:szCs w:val="27"/>
          <w:lang w:val="es-MX"/>
        </w:rPr>
      </w:pPr>
      <w:r w:rsidRPr="000F132E">
        <w:rPr>
          <w:rFonts w:ascii="Century Gothic" w:eastAsia="Times New Roman" w:hAnsi="Century Gothic" w:cs="Times New Roman"/>
          <w:b/>
          <w:bCs/>
          <w:color w:val="222222"/>
          <w:sz w:val="24"/>
          <w:szCs w:val="24"/>
          <w:lang w:val="es-MX"/>
        </w:rPr>
        <w:t>El negocio de distribución de mi línea descendente</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Usted puede cobrar comisiones no sólo por sus clientes personales, sino también por el negocio generado por otros Consultores que usted patrocinó para que formen parte de su equipo. La mejor manera de construir su línea descendente es patrocinando personalmente Nuevos Consultores para su equipo.</w:t>
      </w:r>
    </w:p>
    <w:p w:rsidR="000F132E" w:rsidRPr="000F132E" w:rsidRDefault="000F132E" w:rsidP="000F132E">
      <w:pPr>
        <w:shd w:val="clear" w:color="auto" w:fill="FFFFFF"/>
        <w:spacing w:before="100" w:beforeAutospacing="1" w:after="100" w:afterAutospacing="1" w:line="240" w:lineRule="auto"/>
        <w:outlineLvl w:val="2"/>
        <w:rPr>
          <w:rFonts w:ascii="Century Gothic" w:eastAsia="Times New Roman" w:hAnsi="Century Gothic" w:cs="Times New Roman"/>
          <w:b/>
          <w:bCs/>
          <w:color w:val="222222"/>
          <w:sz w:val="27"/>
          <w:szCs w:val="27"/>
          <w:lang w:val="es-MX"/>
        </w:rPr>
      </w:pPr>
      <w:r w:rsidRPr="000F132E">
        <w:rPr>
          <w:rFonts w:ascii="Century Gothic" w:eastAsia="Times New Roman" w:hAnsi="Century Gothic" w:cs="Times New Roman"/>
          <w:b/>
          <w:bCs/>
          <w:color w:val="222222"/>
          <w:sz w:val="24"/>
          <w:szCs w:val="24"/>
          <w:lang w:val="es-MX"/>
        </w:rPr>
        <w:t>Bono de Patrocinio Personal</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Con cada nuevo Consultor que usted patrocina, usted gana un bono por ayudar a que formen parte de su organización y por iniciarlos en sus nuevos negocios.</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Cuando patrocina a alguien para su organización, automáticamente usted gana un bono de hasta 20% además de su comisión residual.</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b/>
          <w:bCs/>
          <w:color w:val="222222"/>
          <w:sz w:val="24"/>
          <w:szCs w:val="24"/>
          <w:lang w:val="es-MX"/>
        </w:rPr>
        <w:t>Ejemplo: </w:t>
      </w:r>
      <w:r w:rsidRPr="000F132E">
        <w:rPr>
          <w:rFonts w:ascii="Century Gothic" w:eastAsia="Times New Roman" w:hAnsi="Century Gothic" w:cs="Times New Roman"/>
          <w:color w:val="222222"/>
          <w:sz w:val="21"/>
          <w:szCs w:val="21"/>
          <w:lang w:val="es-MX"/>
        </w:rPr>
        <w:br/>
      </w:r>
      <w:r w:rsidRPr="000F132E">
        <w:rPr>
          <w:rFonts w:ascii="Century Gothic" w:eastAsia="Times New Roman" w:hAnsi="Century Gothic" w:cs="Times New Roman"/>
          <w:color w:val="222222"/>
          <w:sz w:val="24"/>
          <w:szCs w:val="24"/>
          <w:lang w:val="es-MX"/>
        </w:rPr>
        <w:t>Cuando un Consultor que usted patrocinó decide inscribirse con un inventario de $5,995 m.n. (p. ej. se inscribe con un Paquete de Inicio de Nuevo Consultor), su bono personal de patrocinio puede llegar a $1,199 m.n.</w:t>
      </w:r>
    </w:p>
    <w:p w:rsidR="000F132E" w:rsidRPr="000F132E" w:rsidRDefault="000F132E" w:rsidP="000F132E">
      <w:pPr>
        <w:shd w:val="clear" w:color="auto" w:fill="FFFFFF"/>
        <w:spacing w:before="100" w:beforeAutospacing="1" w:after="100" w:afterAutospacing="1" w:line="240" w:lineRule="auto"/>
        <w:outlineLvl w:val="2"/>
        <w:rPr>
          <w:rFonts w:ascii="Century Gothic" w:eastAsia="Times New Roman" w:hAnsi="Century Gothic" w:cs="Times New Roman"/>
          <w:b/>
          <w:bCs/>
          <w:color w:val="222222"/>
          <w:sz w:val="27"/>
          <w:szCs w:val="27"/>
          <w:lang w:val="es-MX"/>
        </w:rPr>
      </w:pPr>
      <w:r w:rsidRPr="000F132E">
        <w:rPr>
          <w:rFonts w:ascii="Century Gothic" w:eastAsia="Times New Roman" w:hAnsi="Century Gothic" w:cs="Times New Roman"/>
          <w:b/>
          <w:bCs/>
          <w:color w:val="222222"/>
          <w:sz w:val="24"/>
          <w:szCs w:val="24"/>
          <w:lang w:val="es-MX"/>
        </w:rPr>
        <w:t>Avance de rango e Ingreso residual</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 xml:space="preserve">Además del ingreso generado a través de su base de clientes y sus actividades de patrocinio personal, </w:t>
      </w:r>
      <w:proofErr w:type="spellStart"/>
      <w:r w:rsidRPr="000F132E">
        <w:rPr>
          <w:rFonts w:ascii="Century Gothic" w:eastAsia="Times New Roman" w:hAnsi="Century Gothic" w:cs="Times New Roman"/>
          <w:color w:val="222222"/>
          <w:sz w:val="24"/>
          <w:szCs w:val="24"/>
          <w:lang w:val="es-MX"/>
        </w:rPr>
        <w:t>Immunotec</w:t>
      </w:r>
      <w:proofErr w:type="spellEnd"/>
      <w:r w:rsidRPr="000F132E">
        <w:rPr>
          <w:rFonts w:ascii="Century Gothic" w:eastAsia="Times New Roman" w:hAnsi="Century Gothic" w:cs="Times New Roman"/>
          <w:color w:val="222222"/>
          <w:sz w:val="24"/>
          <w:szCs w:val="24"/>
          <w:lang w:val="es-MX"/>
        </w:rPr>
        <w:t xml:space="preserve"> le ofrece un programa de ingreso residual basado en las ventas hechas por la red de distribución que usted ha creado. Aquí es donde se ve la ventaja del modelo de negocio del Mercadeo en Red. Como hemos visto, los que ganan un ingreso de manera tradicional están limitados por la cantidad de horas que pueden invertir en un negocio. Sin embargo, a medida que usted patrocina a terceros para que participen del negocio, usted queda habilitado para un beneficio considerable sobre las ventas que ellos hagan. </w:t>
      </w:r>
      <w:proofErr w:type="spellStart"/>
      <w:r w:rsidRPr="000F132E">
        <w:rPr>
          <w:rFonts w:ascii="Century Gothic" w:eastAsia="Times New Roman" w:hAnsi="Century Gothic" w:cs="Times New Roman"/>
          <w:color w:val="222222"/>
          <w:sz w:val="24"/>
          <w:szCs w:val="24"/>
          <w:lang w:val="es-MX"/>
        </w:rPr>
        <w:t>Immunotec</w:t>
      </w:r>
      <w:proofErr w:type="spellEnd"/>
      <w:r w:rsidRPr="000F132E">
        <w:rPr>
          <w:rFonts w:ascii="Century Gothic" w:eastAsia="Times New Roman" w:hAnsi="Century Gothic" w:cs="Times New Roman"/>
          <w:color w:val="222222"/>
          <w:sz w:val="24"/>
          <w:szCs w:val="24"/>
          <w:lang w:val="es-MX"/>
        </w:rPr>
        <w:t xml:space="preserve"> paga a los Consultores hasta el 47% en comisiones residuales del precio de venta al por mayor de cada producto que se vende. ¡Adicionalmente a los lucrativos programas de bonos que se encuentran incorporados al plan!</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 xml:space="preserve">Ya hemos examinado las comisiones generadas por los clientes que usted atrae al negocio. Cuando comience a crear una organización de terceros que hagan lo mismo, usted podrá ganar un beneficio considerable sobre el negocio que cada uno de los Consultores de su línea descendente genere. Los </w:t>
      </w:r>
      <w:r w:rsidRPr="000F132E">
        <w:rPr>
          <w:rFonts w:ascii="Century Gothic" w:eastAsia="Times New Roman" w:hAnsi="Century Gothic" w:cs="Times New Roman"/>
          <w:color w:val="222222"/>
          <w:sz w:val="24"/>
          <w:szCs w:val="24"/>
          <w:lang w:val="es-MX"/>
        </w:rPr>
        <w:lastRenderedPageBreak/>
        <w:t xml:space="preserve">Consultores pueden tener tantos clientes o Consultores en su organización como deseen patrocinar. Este es un punto importante al examinar el Plan de compensación. ¡Usted tiene el mismo potencial de ingresos que cualquier otro Consultor </w:t>
      </w:r>
      <w:proofErr w:type="spellStart"/>
      <w:r w:rsidRPr="000F132E">
        <w:rPr>
          <w:rFonts w:ascii="Century Gothic" w:eastAsia="Times New Roman" w:hAnsi="Century Gothic" w:cs="Times New Roman"/>
          <w:color w:val="222222"/>
          <w:sz w:val="24"/>
          <w:szCs w:val="24"/>
          <w:lang w:val="es-MX"/>
        </w:rPr>
        <w:t>Immunotec</w:t>
      </w:r>
      <w:proofErr w:type="spellEnd"/>
      <w:r w:rsidRPr="000F132E">
        <w:rPr>
          <w:rFonts w:ascii="Century Gothic" w:eastAsia="Times New Roman" w:hAnsi="Century Gothic" w:cs="Times New Roman"/>
          <w:color w:val="222222"/>
          <w:sz w:val="24"/>
          <w:szCs w:val="24"/>
          <w:lang w:val="es-MX"/>
        </w:rPr>
        <w:t>!</w:t>
      </w:r>
    </w:p>
    <w:p w:rsidR="000F132E" w:rsidRPr="000F132E" w:rsidRDefault="000F132E" w:rsidP="000F132E">
      <w:pPr>
        <w:shd w:val="clear" w:color="auto" w:fill="FFFFFF"/>
        <w:spacing w:before="100" w:beforeAutospacing="1" w:after="100" w:afterAutospacing="1" w:line="240" w:lineRule="auto"/>
        <w:outlineLvl w:val="2"/>
        <w:rPr>
          <w:rFonts w:ascii="Century Gothic" w:eastAsia="Times New Roman" w:hAnsi="Century Gothic" w:cs="Times New Roman"/>
          <w:b/>
          <w:bCs/>
          <w:color w:val="222222"/>
          <w:sz w:val="27"/>
          <w:szCs w:val="27"/>
          <w:lang w:val="es-MX"/>
        </w:rPr>
      </w:pPr>
      <w:r w:rsidRPr="000F132E">
        <w:rPr>
          <w:rFonts w:ascii="Century Gothic" w:eastAsia="Times New Roman" w:hAnsi="Century Gothic" w:cs="Times New Roman"/>
          <w:b/>
          <w:bCs/>
          <w:color w:val="222222"/>
          <w:sz w:val="24"/>
          <w:szCs w:val="24"/>
          <w:lang w:val="es-MX"/>
        </w:rPr>
        <w:t>El poder de la progresión geométrica</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 xml:space="preserve">La progresión geométrica es el motor que impulsa el modelo de negocio del mercadeo en red. Si usted patrocina a cuatro Consultores para que participen del negocio y, si cada uno de ellos, a su vez, encuentra a otros cuatro Consultores, cada uno de los cuales, a su vez, patrocina a otros cuatro, cada uno de los cuales patrocina a cuatro más (4+16+64+256), usted tendría una organización de 340 Consultores (más sus clientes). No está mal. Piense en esto en término de horas: el factor limitante de su negocio. Si usted decidiera que puede comprometerse a invertir 10 horas semanales en su negocio </w:t>
      </w:r>
      <w:proofErr w:type="spellStart"/>
      <w:r w:rsidRPr="000F132E">
        <w:rPr>
          <w:rFonts w:ascii="Century Gothic" w:eastAsia="Times New Roman" w:hAnsi="Century Gothic" w:cs="Times New Roman"/>
          <w:color w:val="222222"/>
          <w:sz w:val="24"/>
          <w:szCs w:val="24"/>
          <w:lang w:val="es-MX"/>
        </w:rPr>
        <w:t>Immunotec</w:t>
      </w:r>
      <w:proofErr w:type="spellEnd"/>
      <w:r w:rsidRPr="000F132E">
        <w:rPr>
          <w:rFonts w:ascii="Century Gothic" w:eastAsia="Times New Roman" w:hAnsi="Century Gothic" w:cs="Times New Roman"/>
          <w:color w:val="222222"/>
          <w:sz w:val="24"/>
          <w:szCs w:val="24"/>
          <w:lang w:val="es-MX"/>
        </w:rPr>
        <w:t xml:space="preserve"> y pidiera el mismo compromiso de quienes usted patrocinara, teóricamente, ¡usted pasaría a trabajar 3400 horas por semana! Simplemente recuerde que, en el mundo real, la progresión geométrica nunca es perfecta. Algunas personas patrocinan muchos Consultores nuevos y otras no patrocinan ninguno. Damos este ejemplo solamente para ilustrar el poderoso concepto detrás de este modelo de negocios único.</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 xml:space="preserve">La razón por la cual un negocio </w:t>
      </w:r>
      <w:proofErr w:type="spellStart"/>
      <w:r w:rsidRPr="000F132E">
        <w:rPr>
          <w:rFonts w:ascii="Century Gothic" w:eastAsia="Times New Roman" w:hAnsi="Century Gothic" w:cs="Times New Roman"/>
          <w:color w:val="222222"/>
          <w:sz w:val="24"/>
          <w:szCs w:val="24"/>
          <w:lang w:val="es-MX"/>
        </w:rPr>
        <w:t>Immunotec</w:t>
      </w:r>
      <w:proofErr w:type="spellEnd"/>
      <w:r w:rsidRPr="000F132E">
        <w:rPr>
          <w:rFonts w:ascii="Century Gothic" w:eastAsia="Times New Roman" w:hAnsi="Century Gothic" w:cs="Times New Roman"/>
          <w:color w:val="222222"/>
          <w:sz w:val="24"/>
          <w:szCs w:val="24"/>
          <w:lang w:val="es-MX"/>
        </w:rPr>
        <w:t xml:space="preserve"> ofrece un potencial de ingreso residual considerable (un cierto tipo de anualidad) es que la red de distribución que usted crea le da ganancias en tanto los productos sean comprados. </w:t>
      </w:r>
      <w:proofErr w:type="spellStart"/>
      <w:r w:rsidRPr="000F132E">
        <w:rPr>
          <w:rFonts w:ascii="Century Gothic" w:eastAsia="Times New Roman" w:hAnsi="Century Gothic" w:cs="Times New Roman"/>
          <w:color w:val="222222"/>
          <w:sz w:val="24"/>
          <w:szCs w:val="24"/>
          <w:lang w:val="es-MX"/>
        </w:rPr>
        <w:t>Immunotec</w:t>
      </w:r>
      <w:proofErr w:type="spellEnd"/>
      <w:r w:rsidRPr="000F132E">
        <w:rPr>
          <w:rFonts w:ascii="Century Gothic" w:eastAsia="Times New Roman" w:hAnsi="Century Gothic" w:cs="Times New Roman"/>
          <w:color w:val="222222"/>
          <w:sz w:val="24"/>
          <w:szCs w:val="24"/>
          <w:lang w:val="es-MX"/>
        </w:rPr>
        <w:t xml:space="preserve"> es una empresa que se esfuerza por mantener la estabilidad y por lograr un sistema que brinde posibilidades ilimitadas. La capacidad de obtener rendimiento de los miembros de su equipo se multiplica de manera exponencial.</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En tanto continúe sumando nuevos Consultores y nuevos clientes a sus organizaciones, su negocio crecerá y tendrá acceso a nuevos niveles de Liderazgo y nuevos bonos.</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Usted calificará para “Bonos por Avance de Rango” y otros bonos que permitirán ayudar a la gente a hacer lo que usted hace y a ascender también.</w:t>
      </w:r>
    </w:p>
    <w:p w:rsidR="000F132E" w:rsidRPr="000F132E" w:rsidRDefault="000F132E" w:rsidP="000F132E">
      <w:pPr>
        <w:shd w:val="clear" w:color="auto" w:fill="FFFFFF"/>
        <w:spacing w:before="100" w:beforeAutospacing="1" w:after="100" w:afterAutospacing="1" w:line="240" w:lineRule="auto"/>
        <w:outlineLvl w:val="2"/>
        <w:rPr>
          <w:rFonts w:ascii="Century Gothic" w:eastAsia="Times New Roman" w:hAnsi="Century Gothic" w:cs="Times New Roman"/>
          <w:b/>
          <w:bCs/>
          <w:color w:val="222222"/>
          <w:sz w:val="27"/>
          <w:szCs w:val="27"/>
          <w:lang w:val="es-MX"/>
        </w:rPr>
      </w:pPr>
      <w:r w:rsidRPr="000F132E">
        <w:rPr>
          <w:rFonts w:ascii="Century Gothic" w:eastAsia="Times New Roman" w:hAnsi="Century Gothic" w:cs="Times New Roman"/>
          <w:b/>
          <w:bCs/>
          <w:color w:val="222222"/>
          <w:sz w:val="24"/>
          <w:szCs w:val="24"/>
          <w:lang w:val="es-MX"/>
        </w:rPr>
        <w:t>¡Haga el cálculo!</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4"/>
          <w:szCs w:val="24"/>
          <w:lang w:val="es-MX"/>
        </w:rPr>
        <w:t xml:space="preserve">De hecho, hay seis diferentes maneras de ganar con </w:t>
      </w:r>
      <w:proofErr w:type="spellStart"/>
      <w:r w:rsidRPr="000F132E">
        <w:rPr>
          <w:rFonts w:ascii="Century Gothic" w:eastAsia="Times New Roman" w:hAnsi="Century Gothic" w:cs="Times New Roman"/>
          <w:color w:val="222222"/>
          <w:sz w:val="24"/>
          <w:szCs w:val="24"/>
          <w:lang w:val="es-MX"/>
        </w:rPr>
        <w:t>Immunotec</w:t>
      </w:r>
      <w:proofErr w:type="spellEnd"/>
      <w:r w:rsidRPr="000F132E">
        <w:rPr>
          <w:rFonts w:ascii="Century Gothic" w:eastAsia="Times New Roman" w:hAnsi="Century Gothic" w:cs="Times New Roman"/>
          <w:color w:val="222222"/>
          <w:sz w:val="24"/>
          <w:szCs w:val="24"/>
          <w:lang w:val="es-MX"/>
        </w:rPr>
        <w:t>.</w:t>
      </w: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p>
    <w:p w:rsidR="000F132E" w:rsidRPr="000F132E" w:rsidRDefault="000F132E" w:rsidP="000F132E">
      <w:pPr>
        <w:shd w:val="clear" w:color="auto" w:fill="FFFFFF"/>
        <w:spacing w:before="100" w:beforeAutospacing="1" w:after="100" w:afterAutospacing="1" w:line="240" w:lineRule="auto"/>
        <w:rPr>
          <w:rFonts w:ascii="Century Gothic" w:eastAsia="Times New Roman" w:hAnsi="Century Gothic" w:cs="Times New Roman"/>
          <w:color w:val="222222"/>
          <w:sz w:val="21"/>
          <w:szCs w:val="21"/>
          <w:lang w:val="es-MX"/>
        </w:rPr>
      </w:pPr>
      <w:r w:rsidRPr="000F132E">
        <w:rPr>
          <w:rFonts w:ascii="Century Gothic" w:eastAsia="Times New Roman" w:hAnsi="Century Gothic" w:cs="Times New Roman"/>
          <w:color w:val="222222"/>
          <w:sz w:val="21"/>
          <w:szCs w:val="21"/>
          <w:lang w:val="es-MX"/>
        </w:rPr>
        <w:t> </w:t>
      </w:r>
    </w:p>
    <w:p w:rsidR="00A81C93" w:rsidRPr="000F132E" w:rsidRDefault="001161BF">
      <w:pPr>
        <w:rPr>
          <w:lang w:val="es-MX"/>
        </w:rPr>
      </w:pPr>
    </w:p>
    <w:sectPr w:rsidR="00A81C93" w:rsidRPr="000F13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110E8D"/>
    <w:multiLevelType w:val="multilevel"/>
    <w:tmpl w:val="B1ACA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5A0832"/>
    <w:multiLevelType w:val="multilevel"/>
    <w:tmpl w:val="13E23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32E"/>
    <w:rsid w:val="000F132E"/>
    <w:rsid w:val="001161BF"/>
    <w:rsid w:val="005619E9"/>
    <w:rsid w:val="00EB6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297F31-B7EE-46E2-B363-9D48ED7B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866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882</Words>
  <Characters>5032</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INDITEX, S.A.</Company>
  <LinksUpToDate>false</LinksUpToDate>
  <CharactersWithSpaces>5903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Torres Gutierrez</dc:creator>
  <cp:keywords/>
  <dc:description/>
  <cp:lastModifiedBy>Javier Torres Gutierrez</cp:lastModifiedBy>
  <cp:revision>1</cp:revision>
  <dcterms:created xsi:type="dcterms:W3CDTF">2018-05-30T15:20:00Z</dcterms:created>
  <dcterms:modified xsi:type="dcterms:W3CDTF">2018-05-30T17:39:00Z</dcterms:modified>
</cp:coreProperties>
</file>